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Arial" w:eastAsia="方正小标宋简体" w:cs="Arial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sz w:val="44"/>
          <w:szCs w:val="44"/>
        </w:rPr>
        <w:t>东莞市食品安全专家委员会专家推荐表</w:t>
      </w:r>
      <w:bookmarkEnd w:id="0"/>
    </w:p>
    <w:p>
      <w:pPr>
        <w:pStyle w:val="3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32"/>
          <w:szCs w:val="32"/>
        </w:rPr>
      </w:pPr>
      <w:r>
        <w:rPr>
          <w:rFonts w:hint="eastAsia" w:ascii="方正小标宋简体" w:hAnsi="Arial" w:eastAsia="方正小标宋简体" w:cs="Arial"/>
          <w:sz w:val="32"/>
          <w:szCs w:val="32"/>
        </w:rPr>
        <w:t>（双面打印）</w:t>
      </w:r>
    </w:p>
    <w:p>
      <w:pPr>
        <w:widowControl/>
        <w:spacing w:line="600" w:lineRule="exact"/>
        <w:ind w:firstLine="630"/>
        <w:jc w:val="left"/>
        <w:rPr>
          <w:rFonts w:ascii="宋体" w:cs="宋体"/>
          <w:kern w:val="0"/>
        </w:rPr>
      </w:pPr>
      <w:r>
        <w:rPr>
          <w:rFonts w:hint="eastAsia" w:ascii="宋体" w:hAnsi="宋体" w:cs="宋体"/>
          <w:kern w:val="0"/>
        </w:rPr>
        <w:t>单位名称：</w:t>
      </w:r>
    </w:p>
    <w:tbl>
      <w:tblPr>
        <w:tblStyle w:val="6"/>
        <w:tblW w:w="87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76"/>
        <w:gridCol w:w="1134"/>
        <w:gridCol w:w="1276"/>
        <w:gridCol w:w="1134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移动电话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办公电话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QQ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单位地址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</w:t>
            </w:r>
          </w:p>
          <w:p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□法律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</w:rPr>
              <w:t>□新闻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□食品工程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□食品科学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□应急处置</w:t>
            </w:r>
          </w:p>
          <w:p>
            <w:pPr>
              <w:widowControl/>
              <w:spacing w:line="600" w:lineRule="exac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□流行病学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□食品监测</w:t>
            </w:r>
            <w:r>
              <w:rPr>
                <w:rFonts w:ascii="宋体" w:cs="宋体"/>
                <w:kern w:val="0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□食品检测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□食品安全管理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□酒类鉴定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600" w:lineRule="exact"/>
              <w:rPr>
                <w:kern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186690</wp:posOffset>
                      </wp:positionV>
                      <wp:extent cx="803910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391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34.8pt;margin-top:14.7pt;height:0pt;width:63.3pt;z-index:251658240;mso-width-relative:page;mso-height-relative:page;" o:connectortype="straight" filled="f" stroked="t" coordsize="21600,21600" o:gfxdata="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AYE0tcAAAAIAQAADwAAAAAAAAAB&#10;ACAAAAAiAAAAZHJzL2Rvd25yZXYueG1sUEsBAhQAFAAAAAgAh07iQKUmqurYAQAAlAMAAA4AAAAA&#10;AAAAAQAgAAAAJg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2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业绩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所在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宋体" w:cs="宋体"/>
                <w:kern w:val="0"/>
              </w:rPr>
            </w:pPr>
          </w:p>
          <w:p>
            <w:pPr>
              <w:widowControl/>
              <w:spacing w:line="600" w:lineRule="exact"/>
              <w:jc w:val="left"/>
              <w:rPr>
                <w:kern w:val="0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</w:rPr>
              <w:t xml:space="preserve">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（盖章）</w:t>
            </w:r>
          </w:p>
          <w:p>
            <w:pPr>
              <w:widowControl/>
              <w:spacing w:line="600" w:lineRule="exact"/>
              <w:ind w:left="3780" w:hanging="3780" w:hangingChars="180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                                  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>
      <w:pPr>
        <w:spacing w:line="600" w:lineRule="exact"/>
        <w:ind w:right="1120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- 2 -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4B76"/>
    <w:rsid w:val="05EF4B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50" w:lineRule="exact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2016-11-29T07:55:00Z</dcterms:created>
  <dc:creator>黄兰虹</dc:creator>
  <cp:lastModifiedBy>黄兰虹</cp:lastModifiedBy>
  <dcterms:modified xsi:type="dcterms:W3CDTF">2016-11-29T07:59:58Z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